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506" w:rsidRPr="00AD5541" w:rsidRDefault="00DB5506" w:rsidP="00AD5541">
      <w:pPr>
        <w:pStyle w:val="NoSpacing"/>
        <w:jc w:val="center"/>
        <w:rPr>
          <w:rFonts w:ascii="Arial" w:eastAsia="Times New Roman" w:hAnsi="Arial" w:cs="Arial"/>
          <w:b/>
          <w:bCs/>
          <w:sz w:val="24"/>
          <w:szCs w:val="24"/>
        </w:rPr>
      </w:pPr>
      <w:r w:rsidRPr="00AD5541">
        <w:rPr>
          <w:rFonts w:ascii="Arial" w:eastAsia="Times New Roman" w:hAnsi="Arial" w:cs="Arial"/>
          <w:b/>
          <w:bCs/>
          <w:sz w:val="24"/>
          <w:szCs w:val="24"/>
        </w:rPr>
        <w:t>National Gopal Ratna Award -2022</w:t>
      </w:r>
    </w:p>
    <w:p w:rsidR="00AD5541" w:rsidRPr="00AD5541" w:rsidRDefault="00DB5506" w:rsidP="00AD5541">
      <w:pPr>
        <w:pStyle w:val="NoSpacing"/>
        <w:jc w:val="center"/>
        <w:rPr>
          <w:rFonts w:ascii="Arial" w:eastAsia="Times New Roman" w:hAnsi="Arial" w:cs="Arial"/>
          <w:b/>
          <w:bCs/>
          <w:sz w:val="24"/>
          <w:szCs w:val="24"/>
        </w:rPr>
      </w:pPr>
      <w:r w:rsidRPr="00AD5541">
        <w:rPr>
          <w:rFonts w:ascii="Arial" w:eastAsia="Times New Roman" w:hAnsi="Arial" w:cs="Arial"/>
          <w:b/>
          <w:bCs/>
          <w:sz w:val="24"/>
          <w:szCs w:val="24"/>
        </w:rPr>
        <w:t>Department of Animal Husbandry and Dairying</w:t>
      </w:r>
      <w:r w:rsidR="00AD5541" w:rsidRPr="00AD5541">
        <w:rPr>
          <w:rFonts w:ascii="Arial" w:eastAsia="Times New Roman" w:hAnsi="Arial" w:cs="Arial"/>
          <w:b/>
          <w:bCs/>
          <w:sz w:val="24"/>
          <w:szCs w:val="24"/>
        </w:rPr>
        <w:t>,</w:t>
      </w:r>
    </w:p>
    <w:p w:rsidR="00DB5506" w:rsidRPr="00AD5541" w:rsidRDefault="00AD5541" w:rsidP="00AD5541">
      <w:pPr>
        <w:pStyle w:val="NoSpacing"/>
        <w:jc w:val="center"/>
        <w:rPr>
          <w:rFonts w:ascii="Arial" w:eastAsia="Times New Roman" w:hAnsi="Arial" w:cs="Arial"/>
          <w:b/>
          <w:bCs/>
          <w:sz w:val="24"/>
          <w:szCs w:val="24"/>
        </w:rPr>
      </w:pPr>
      <w:r w:rsidRPr="00AD5541">
        <w:rPr>
          <w:rFonts w:ascii="Arial" w:eastAsia="Times New Roman" w:hAnsi="Arial" w:cs="Arial"/>
          <w:b/>
          <w:bCs/>
          <w:sz w:val="24"/>
          <w:szCs w:val="24"/>
        </w:rPr>
        <w:t>Ministry of Fisheries, Animal Husbandry and Dairying</w:t>
      </w:r>
    </w:p>
    <w:p w:rsidR="00AD5541" w:rsidRDefault="00AD5541" w:rsidP="00AD5541">
      <w:pPr>
        <w:spacing w:after="0" w:line="240" w:lineRule="auto"/>
        <w:jc w:val="both"/>
        <w:rPr>
          <w:rFonts w:ascii="Arial" w:hAnsi="Arial" w:cs="Arial"/>
          <w:b/>
          <w:bCs/>
          <w:sz w:val="24"/>
          <w:szCs w:val="24"/>
        </w:rPr>
      </w:pPr>
    </w:p>
    <w:p w:rsidR="004C319B" w:rsidRPr="00AD5541" w:rsidRDefault="004C319B" w:rsidP="00AD5541">
      <w:pPr>
        <w:spacing w:after="0" w:line="240" w:lineRule="auto"/>
        <w:jc w:val="both"/>
        <w:rPr>
          <w:rFonts w:ascii="Arial" w:hAnsi="Arial" w:cs="Arial"/>
          <w:b/>
          <w:bCs/>
          <w:sz w:val="24"/>
          <w:szCs w:val="24"/>
        </w:rPr>
      </w:pPr>
      <w:r w:rsidRPr="00AD5541">
        <w:rPr>
          <w:rFonts w:ascii="Arial" w:hAnsi="Arial" w:cs="Arial"/>
          <w:b/>
          <w:bCs/>
          <w:sz w:val="24"/>
          <w:szCs w:val="24"/>
        </w:rPr>
        <w:t>Preamble:</w:t>
      </w:r>
    </w:p>
    <w:p w:rsidR="00AD5541" w:rsidRPr="00AD5541" w:rsidRDefault="004C319B" w:rsidP="00AD5541">
      <w:pPr>
        <w:pStyle w:val="BodyText"/>
        <w:rPr>
          <w:rFonts w:ascii="Arial" w:hAnsi="Arial" w:cs="Arial"/>
        </w:rPr>
      </w:pPr>
      <w:r w:rsidRPr="00AD5541">
        <w:rPr>
          <w:rFonts w:ascii="Arial" w:hAnsi="Arial" w:cs="Arial"/>
        </w:rPr>
        <w:t xml:space="preserve">         The Department of Animal Husbandry and Dairying under the Ministry of Fisheries, Animal Husbandry and Dairying, is making all out efforts for the effective development of Animal Husbandry and Dairy sector to provide sustainable livelihood to the farmers. </w:t>
      </w:r>
      <w:r w:rsidR="00AD5541" w:rsidRPr="00AD5541">
        <w:rPr>
          <w:rFonts w:ascii="Arial" w:hAnsi="Arial" w:cs="Arial"/>
        </w:rPr>
        <w:t xml:space="preserve">Indigenous bovine breeds of India are robust and possess the genetic potential to play crucial role in the national economy. In the absence of a specific programme on development and conservation of indigenous breeds, their population has been declining and their performance is below the potential at present. </w:t>
      </w:r>
    </w:p>
    <w:p w:rsidR="00AD5541" w:rsidRPr="00AD5541" w:rsidRDefault="00AD5541" w:rsidP="00AD5541">
      <w:pPr>
        <w:pStyle w:val="BodyText"/>
        <w:rPr>
          <w:rFonts w:ascii="Arial" w:hAnsi="Arial" w:cs="Arial"/>
        </w:rPr>
      </w:pPr>
    </w:p>
    <w:p w:rsidR="004C319B" w:rsidRPr="00AD5541" w:rsidRDefault="00AD5541" w:rsidP="00AD5541">
      <w:pPr>
        <w:pStyle w:val="BodyText"/>
        <w:rPr>
          <w:rFonts w:ascii="Arial" w:hAnsi="Arial" w:cs="Arial"/>
        </w:rPr>
      </w:pPr>
      <w:r w:rsidRPr="00AD5541">
        <w:rPr>
          <w:rFonts w:ascii="Arial" w:hAnsi="Arial" w:cs="Arial"/>
        </w:rPr>
        <w:t xml:space="preserve">         Under the leadership of the Hon’ble Prime Minister of India, “Rashtriya Gokul Mission”, a new initiative was launched in December 2014 for the first time in the country, with a view to conserve and develop indigenous bovine breeds. Under RGM, t</w:t>
      </w:r>
      <w:r w:rsidR="004C319B" w:rsidRPr="00AD5541">
        <w:rPr>
          <w:rFonts w:ascii="Arial" w:hAnsi="Arial" w:cs="Arial"/>
        </w:rPr>
        <w:t xml:space="preserve">his department has continued to organize National Gopal Ratna Award during 2022. </w:t>
      </w:r>
    </w:p>
    <w:p w:rsidR="004C319B" w:rsidRPr="00AD5541" w:rsidRDefault="004C319B" w:rsidP="00AD5541">
      <w:pPr>
        <w:spacing w:after="0" w:line="240" w:lineRule="auto"/>
        <w:rPr>
          <w:rFonts w:ascii="Arial" w:eastAsia="Times New Roman" w:hAnsi="Arial" w:cs="Arial"/>
          <w:sz w:val="24"/>
          <w:szCs w:val="24"/>
        </w:rPr>
      </w:pPr>
    </w:p>
    <w:p w:rsidR="004C319B" w:rsidRPr="00DB5506" w:rsidRDefault="004C319B" w:rsidP="00AD5541">
      <w:pPr>
        <w:spacing w:after="0" w:line="240" w:lineRule="auto"/>
        <w:rPr>
          <w:rFonts w:ascii="Arial" w:eastAsia="Times New Roman" w:hAnsi="Arial" w:cs="Arial"/>
          <w:b/>
          <w:bCs/>
          <w:sz w:val="24"/>
          <w:szCs w:val="24"/>
        </w:rPr>
      </w:pPr>
      <w:r w:rsidRPr="00AD5541">
        <w:rPr>
          <w:rFonts w:ascii="Arial" w:eastAsia="Times New Roman" w:hAnsi="Arial" w:cs="Arial"/>
          <w:b/>
          <w:bCs/>
          <w:sz w:val="24"/>
          <w:szCs w:val="24"/>
        </w:rPr>
        <w:t>Objective:</w:t>
      </w:r>
    </w:p>
    <w:tbl>
      <w:tblPr>
        <w:tblW w:w="5000" w:type="pct"/>
        <w:shd w:val="clear" w:color="auto" w:fill="FFFFFF"/>
        <w:tblCellMar>
          <w:left w:w="0" w:type="dxa"/>
          <w:right w:w="0" w:type="dxa"/>
        </w:tblCellMar>
        <w:tblLook w:val="04A0"/>
      </w:tblPr>
      <w:tblGrid>
        <w:gridCol w:w="9360"/>
      </w:tblGrid>
      <w:tr w:rsidR="004C319B" w:rsidRPr="00DB5506" w:rsidTr="00C204BE">
        <w:tc>
          <w:tcPr>
            <w:tcW w:w="0" w:type="auto"/>
            <w:shd w:val="clear" w:color="auto" w:fill="FFFFFF"/>
            <w:vAlign w:val="center"/>
            <w:hideMark/>
          </w:tcPr>
          <w:p w:rsidR="004C319B" w:rsidRPr="00AD5541" w:rsidRDefault="004C319B" w:rsidP="00AD5541">
            <w:pPr>
              <w:pStyle w:val="ListParagraph"/>
              <w:numPr>
                <w:ilvl w:val="0"/>
                <w:numId w:val="1"/>
              </w:numPr>
              <w:spacing w:before="100" w:beforeAutospacing="1" w:after="100" w:afterAutospacing="1" w:line="240" w:lineRule="auto"/>
              <w:jc w:val="both"/>
              <w:rPr>
                <w:rFonts w:ascii="Arial" w:eastAsia="Times New Roman" w:hAnsi="Arial" w:cs="Arial"/>
                <w:color w:val="000000"/>
                <w:sz w:val="24"/>
                <w:szCs w:val="24"/>
              </w:rPr>
            </w:pPr>
            <w:r w:rsidRPr="00AD5541">
              <w:rPr>
                <w:rFonts w:ascii="Arial" w:eastAsia="Times New Roman" w:hAnsi="Arial" w:cs="Arial"/>
                <w:color w:val="000000"/>
                <w:sz w:val="24"/>
                <w:szCs w:val="24"/>
              </w:rPr>
              <w:t>To motivate farmers to take up productivity enhancement of indigenous breeds of milch animals in a scientific manner.</w:t>
            </w:r>
          </w:p>
          <w:p w:rsidR="004C319B" w:rsidRPr="00AD5541" w:rsidRDefault="004C319B" w:rsidP="00AD5541">
            <w:pPr>
              <w:pStyle w:val="ListParagraph"/>
              <w:numPr>
                <w:ilvl w:val="0"/>
                <w:numId w:val="1"/>
              </w:numPr>
              <w:spacing w:before="100" w:beforeAutospacing="1" w:after="100" w:afterAutospacing="1" w:line="240" w:lineRule="auto"/>
              <w:jc w:val="both"/>
              <w:rPr>
                <w:rFonts w:ascii="Arial" w:eastAsia="Times New Roman" w:hAnsi="Arial" w:cs="Arial"/>
                <w:color w:val="000000"/>
                <w:sz w:val="24"/>
                <w:szCs w:val="24"/>
              </w:rPr>
            </w:pPr>
            <w:r w:rsidRPr="00AD5541">
              <w:rPr>
                <w:rFonts w:ascii="Arial" w:eastAsia="Times New Roman" w:hAnsi="Arial" w:cs="Arial"/>
                <w:color w:val="000000"/>
                <w:sz w:val="24"/>
                <w:szCs w:val="24"/>
              </w:rPr>
              <w:t>To motivate Artificial insemination Technicians to take up 100% AI coverage, under Rashtriya Gokul Mission ( RGM).</w:t>
            </w:r>
          </w:p>
          <w:p w:rsidR="004C319B" w:rsidRPr="00AD5541" w:rsidRDefault="004C319B" w:rsidP="00AD5541">
            <w:pPr>
              <w:pStyle w:val="ListParagraph"/>
              <w:numPr>
                <w:ilvl w:val="0"/>
                <w:numId w:val="1"/>
              </w:numPr>
              <w:spacing w:before="100" w:beforeAutospacing="1" w:after="100" w:afterAutospacing="1" w:line="240" w:lineRule="auto"/>
              <w:jc w:val="both"/>
              <w:rPr>
                <w:rFonts w:ascii="Arial" w:eastAsia="Times New Roman" w:hAnsi="Arial" w:cs="Arial"/>
                <w:color w:val="000000"/>
                <w:sz w:val="24"/>
                <w:szCs w:val="24"/>
              </w:rPr>
            </w:pPr>
            <w:r w:rsidRPr="00AD5541">
              <w:rPr>
                <w:rFonts w:ascii="Arial" w:eastAsia="Times New Roman" w:hAnsi="Arial" w:cs="Arial"/>
                <w:color w:val="000000"/>
                <w:sz w:val="24"/>
                <w:szCs w:val="24"/>
              </w:rPr>
              <w:t>iii. To motivate Cooperative and Milk producer Companies to grow and to instill competitive spirit.</w:t>
            </w:r>
          </w:p>
        </w:tc>
      </w:tr>
    </w:tbl>
    <w:p w:rsidR="004C319B" w:rsidRPr="00AD5541" w:rsidRDefault="004C319B" w:rsidP="00AD5541">
      <w:pPr>
        <w:pStyle w:val="ListParagraph"/>
        <w:spacing w:after="0" w:line="240" w:lineRule="auto"/>
        <w:jc w:val="both"/>
        <w:rPr>
          <w:rFonts w:ascii="Arial" w:hAnsi="Arial" w:cs="Arial"/>
          <w:sz w:val="24"/>
          <w:szCs w:val="24"/>
        </w:rPr>
      </w:pPr>
    </w:p>
    <w:p w:rsidR="004C319B" w:rsidRPr="00AD5541" w:rsidRDefault="004C319B" w:rsidP="00AD5541">
      <w:pPr>
        <w:spacing w:after="0" w:line="240" w:lineRule="auto"/>
        <w:jc w:val="both"/>
        <w:rPr>
          <w:rFonts w:ascii="Arial" w:hAnsi="Arial" w:cs="Arial"/>
          <w:b/>
          <w:sz w:val="24"/>
          <w:szCs w:val="24"/>
        </w:rPr>
      </w:pPr>
      <w:r w:rsidRPr="00AD5541">
        <w:rPr>
          <w:rFonts w:ascii="Arial" w:hAnsi="Arial" w:cs="Arial"/>
          <w:b/>
          <w:sz w:val="24"/>
          <w:szCs w:val="24"/>
        </w:rPr>
        <w:t>Categories:</w:t>
      </w:r>
    </w:p>
    <w:p w:rsidR="004C319B" w:rsidRPr="00AD5541" w:rsidRDefault="004C319B" w:rsidP="00AD5541">
      <w:pPr>
        <w:spacing w:after="0" w:line="240" w:lineRule="auto"/>
        <w:jc w:val="both"/>
        <w:rPr>
          <w:rFonts w:ascii="Arial" w:hAnsi="Arial" w:cs="Arial"/>
          <w:b/>
          <w:sz w:val="24"/>
          <w:szCs w:val="24"/>
        </w:rPr>
      </w:pPr>
    </w:p>
    <w:p w:rsidR="004C319B" w:rsidRPr="00AD5541" w:rsidRDefault="004C319B" w:rsidP="00AD5541">
      <w:pPr>
        <w:pStyle w:val="ListParagraph"/>
        <w:numPr>
          <w:ilvl w:val="0"/>
          <w:numId w:val="11"/>
        </w:numPr>
        <w:spacing w:after="0" w:line="240" w:lineRule="auto"/>
        <w:jc w:val="both"/>
        <w:rPr>
          <w:rFonts w:ascii="Arial" w:hAnsi="Arial" w:cs="Arial"/>
          <w:sz w:val="24"/>
          <w:szCs w:val="24"/>
        </w:rPr>
      </w:pPr>
      <w:r w:rsidRPr="00AD5541">
        <w:rPr>
          <w:rFonts w:ascii="Arial" w:hAnsi="Arial" w:cs="Arial"/>
          <w:sz w:val="24"/>
          <w:szCs w:val="24"/>
        </w:rPr>
        <w:t>Best Dairy farmer rearing indigenous cattle/buffalo  breeds</w:t>
      </w:r>
    </w:p>
    <w:p w:rsidR="004C319B" w:rsidRPr="00AD5541" w:rsidRDefault="004C319B" w:rsidP="00AD5541">
      <w:pPr>
        <w:pStyle w:val="ListParagraph"/>
        <w:numPr>
          <w:ilvl w:val="0"/>
          <w:numId w:val="11"/>
        </w:numPr>
        <w:spacing w:after="0" w:line="240" w:lineRule="auto"/>
        <w:jc w:val="both"/>
        <w:rPr>
          <w:rFonts w:ascii="Arial" w:hAnsi="Arial" w:cs="Arial"/>
          <w:sz w:val="24"/>
          <w:szCs w:val="24"/>
        </w:rPr>
      </w:pPr>
      <w:r w:rsidRPr="00AD5541">
        <w:rPr>
          <w:rFonts w:ascii="Arial" w:hAnsi="Arial" w:cs="Arial"/>
          <w:sz w:val="24"/>
          <w:szCs w:val="24"/>
        </w:rPr>
        <w:t>Best Artificial Insemination Technician (AIT)</w:t>
      </w:r>
    </w:p>
    <w:p w:rsidR="004C319B" w:rsidRPr="00AD5541" w:rsidRDefault="004C319B" w:rsidP="00AD5541">
      <w:pPr>
        <w:pStyle w:val="ListParagraph"/>
        <w:numPr>
          <w:ilvl w:val="0"/>
          <w:numId w:val="11"/>
        </w:numPr>
        <w:spacing w:after="0" w:line="240" w:lineRule="auto"/>
        <w:jc w:val="both"/>
        <w:rPr>
          <w:rFonts w:ascii="Arial" w:hAnsi="Arial" w:cs="Arial"/>
          <w:sz w:val="24"/>
          <w:szCs w:val="24"/>
        </w:rPr>
      </w:pPr>
      <w:r w:rsidRPr="00AD5541">
        <w:rPr>
          <w:rFonts w:ascii="Arial" w:hAnsi="Arial" w:cs="Arial"/>
          <w:sz w:val="24"/>
          <w:szCs w:val="24"/>
        </w:rPr>
        <w:t xml:space="preserve">Best Dairy Cooperative </w:t>
      </w:r>
      <w:r w:rsidRPr="00F01005">
        <w:rPr>
          <w:rFonts w:ascii="Arial" w:hAnsi="Arial" w:cs="Arial"/>
          <w:sz w:val="24"/>
          <w:szCs w:val="24"/>
        </w:rPr>
        <w:t>Society</w:t>
      </w:r>
      <w:r w:rsidRPr="00AD5541">
        <w:rPr>
          <w:rFonts w:ascii="Arial" w:hAnsi="Arial" w:cs="Arial"/>
          <w:sz w:val="24"/>
          <w:szCs w:val="24"/>
        </w:rPr>
        <w:t>/ Milk producer Company/ Dairy Farmer Producer Organisation</w:t>
      </w:r>
    </w:p>
    <w:p w:rsidR="004C319B" w:rsidRPr="00AD5541" w:rsidRDefault="004C319B" w:rsidP="00AD5541">
      <w:pPr>
        <w:spacing w:after="0" w:line="240" w:lineRule="auto"/>
        <w:rPr>
          <w:rFonts w:ascii="Arial" w:eastAsia="Times New Roman" w:hAnsi="Arial" w:cs="Arial"/>
          <w:b/>
          <w:bCs/>
          <w:sz w:val="24"/>
          <w:szCs w:val="24"/>
        </w:rPr>
      </w:pPr>
    </w:p>
    <w:tbl>
      <w:tblPr>
        <w:tblW w:w="5000" w:type="pct"/>
        <w:shd w:val="clear" w:color="auto" w:fill="FFFFFF"/>
        <w:tblCellMar>
          <w:left w:w="0" w:type="dxa"/>
          <w:right w:w="0" w:type="dxa"/>
        </w:tblCellMar>
        <w:tblLook w:val="04A0"/>
      </w:tblPr>
      <w:tblGrid>
        <w:gridCol w:w="9360"/>
      </w:tblGrid>
      <w:tr w:rsidR="00DB5506" w:rsidRPr="00DB5506" w:rsidTr="00DB5506">
        <w:tc>
          <w:tcPr>
            <w:tcW w:w="0" w:type="auto"/>
            <w:shd w:val="clear" w:color="auto" w:fill="FFFFFF"/>
            <w:vAlign w:val="center"/>
            <w:hideMark/>
          </w:tcPr>
          <w:p w:rsidR="00DB5506" w:rsidRPr="00DB5506" w:rsidRDefault="00DB5506" w:rsidP="00AD5541">
            <w:pPr>
              <w:spacing w:line="240" w:lineRule="auto"/>
              <w:rPr>
                <w:rFonts w:ascii="Arial" w:eastAsia="Times New Roman" w:hAnsi="Arial" w:cs="Arial"/>
                <w:color w:val="000000"/>
                <w:sz w:val="24"/>
                <w:szCs w:val="24"/>
              </w:rPr>
            </w:pPr>
          </w:p>
        </w:tc>
      </w:tr>
      <w:tr w:rsidR="00DB5506" w:rsidRPr="00DB5506" w:rsidTr="00DB5506">
        <w:tc>
          <w:tcPr>
            <w:tcW w:w="0" w:type="auto"/>
            <w:shd w:val="clear" w:color="auto" w:fill="FFFFFF"/>
            <w:vAlign w:val="center"/>
            <w:hideMark/>
          </w:tcPr>
          <w:p w:rsidR="00DB5506" w:rsidRPr="00DB5506" w:rsidRDefault="00DB5506" w:rsidP="00AD5541">
            <w:pPr>
              <w:spacing w:after="0" w:line="240" w:lineRule="auto"/>
              <w:jc w:val="both"/>
              <w:rPr>
                <w:rFonts w:ascii="Arial" w:eastAsia="Times New Roman" w:hAnsi="Arial" w:cs="Arial"/>
                <w:color w:val="000000"/>
                <w:sz w:val="24"/>
                <w:szCs w:val="24"/>
              </w:rPr>
            </w:pPr>
            <w:r w:rsidRPr="00DB5506">
              <w:rPr>
                <w:rFonts w:ascii="Arial" w:eastAsia="Times New Roman" w:hAnsi="Arial" w:cs="Arial"/>
                <w:b/>
                <w:bCs/>
                <w:color w:val="000000"/>
                <w:sz w:val="24"/>
                <w:szCs w:val="24"/>
              </w:rPr>
              <w:t>Eligibility :</w:t>
            </w:r>
          </w:p>
          <w:p w:rsidR="00DB5506" w:rsidRPr="00AD5541" w:rsidRDefault="00DB5506" w:rsidP="00AD5541">
            <w:pPr>
              <w:pStyle w:val="ListParagraph"/>
              <w:numPr>
                <w:ilvl w:val="0"/>
                <w:numId w:val="3"/>
              </w:numPr>
              <w:spacing w:before="100" w:beforeAutospacing="1" w:after="100" w:afterAutospacing="1" w:line="240" w:lineRule="auto"/>
              <w:jc w:val="both"/>
              <w:rPr>
                <w:rFonts w:ascii="Arial" w:eastAsia="Times New Roman" w:hAnsi="Arial" w:cs="Arial"/>
                <w:color w:val="000000"/>
                <w:sz w:val="24"/>
                <w:szCs w:val="24"/>
              </w:rPr>
            </w:pPr>
            <w:r w:rsidRPr="00AD5541">
              <w:rPr>
                <w:rFonts w:ascii="Arial" w:eastAsia="Times New Roman" w:hAnsi="Arial" w:cs="Arial"/>
                <w:color w:val="000000"/>
                <w:sz w:val="24"/>
                <w:szCs w:val="24"/>
              </w:rPr>
              <w:t>Farmers maintaining any of the recognized indigenous breeds out of 50 breed of cattle and 17 breeds of buffaloes shall be eligible to apply for award.</w:t>
            </w:r>
          </w:p>
          <w:p w:rsidR="00DB5506" w:rsidRPr="00AD5541" w:rsidRDefault="00DB5506" w:rsidP="00AD5541">
            <w:pPr>
              <w:pStyle w:val="ListParagraph"/>
              <w:numPr>
                <w:ilvl w:val="0"/>
                <w:numId w:val="3"/>
              </w:numPr>
              <w:spacing w:before="100" w:beforeAutospacing="1" w:after="100" w:afterAutospacing="1" w:line="240" w:lineRule="auto"/>
              <w:jc w:val="both"/>
              <w:rPr>
                <w:rFonts w:ascii="Arial" w:eastAsia="Times New Roman" w:hAnsi="Arial" w:cs="Arial"/>
                <w:color w:val="000000"/>
                <w:sz w:val="24"/>
                <w:szCs w:val="24"/>
              </w:rPr>
            </w:pPr>
            <w:r w:rsidRPr="00AD5541">
              <w:rPr>
                <w:rFonts w:ascii="Arial" w:eastAsia="Times New Roman" w:hAnsi="Arial" w:cs="Arial"/>
                <w:color w:val="000000"/>
                <w:sz w:val="24"/>
                <w:szCs w:val="24"/>
              </w:rPr>
              <w:t>AI technicians of the State/UT Livestock Development Board/State /Milk Federations /NGO's and other private organizations having undergone AI training for a minimum of 90 days shall be eligible to apply for the award.</w:t>
            </w:r>
          </w:p>
          <w:p w:rsidR="00DB5506" w:rsidRPr="00AD5541" w:rsidRDefault="00DB5506" w:rsidP="00AD5541">
            <w:pPr>
              <w:pStyle w:val="ListParagraph"/>
              <w:numPr>
                <w:ilvl w:val="0"/>
                <w:numId w:val="3"/>
              </w:numPr>
              <w:spacing w:before="100" w:beforeAutospacing="1" w:after="100" w:afterAutospacing="1" w:line="240" w:lineRule="auto"/>
              <w:jc w:val="both"/>
              <w:rPr>
                <w:rFonts w:ascii="Arial" w:eastAsia="Times New Roman" w:hAnsi="Arial" w:cs="Arial"/>
                <w:color w:val="000000"/>
                <w:sz w:val="24"/>
                <w:szCs w:val="24"/>
              </w:rPr>
            </w:pPr>
            <w:r w:rsidRPr="00AD5541">
              <w:rPr>
                <w:rFonts w:ascii="Arial" w:eastAsia="Times New Roman" w:hAnsi="Arial" w:cs="Arial"/>
                <w:color w:val="000000"/>
                <w:sz w:val="24"/>
                <w:szCs w:val="24"/>
              </w:rPr>
              <w:t>iii. A Cooperative society/Milk Producer Company (MPC)/ Farmer Producer Organization (FPO) engaged in Dairy activities set up at village level and is registered under Cooperative Act/ Companies Act collecting at least 100 litres of milk per day and having at least 50 farmer member/milk producer member.</w:t>
            </w:r>
          </w:p>
        </w:tc>
      </w:tr>
      <w:tr w:rsidR="00DB5506" w:rsidRPr="00DB5506" w:rsidTr="00DB5506">
        <w:tc>
          <w:tcPr>
            <w:tcW w:w="0" w:type="auto"/>
            <w:shd w:val="clear" w:color="auto" w:fill="FFFFFF"/>
            <w:vAlign w:val="center"/>
            <w:hideMark/>
          </w:tcPr>
          <w:p w:rsidR="00DB5506" w:rsidRPr="00DB5506" w:rsidRDefault="00DB5506" w:rsidP="00AD5541">
            <w:pPr>
              <w:spacing w:after="0" w:line="240" w:lineRule="auto"/>
              <w:jc w:val="both"/>
              <w:rPr>
                <w:rFonts w:ascii="Arial" w:eastAsia="Times New Roman" w:hAnsi="Arial" w:cs="Arial"/>
                <w:color w:val="000000"/>
                <w:sz w:val="24"/>
                <w:szCs w:val="24"/>
              </w:rPr>
            </w:pPr>
            <w:r w:rsidRPr="00DB5506">
              <w:rPr>
                <w:rFonts w:ascii="Arial" w:eastAsia="Times New Roman" w:hAnsi="Arial" w:cs="Arial"/>
                <w:b/>
                <w:bCs/>
                <w:color w:val="000000"/>
                <w:sz w:val="24"/>
                <w:szCs w:val="24"/>
              </w:rPr>
              <w:lastRenderedPageBreak/>
              <w:t>Decoration :</w:t>
            </w:r>
          </w:p>
          <w:p w:rsidR="00DB5506" w:rsidRPr="00AD5541" w:rsidRDefault="00DB5506" w:rsidP="00AD5541">
            <w:pPr>
              <w:spacing w:after="0" w:line="240" w:lineRule="auto"/>
              <w:ind w:left="630"/>
              <w:jc w:val="both"/>
              <w:rPr>
                <w:rFonts w:ascii="Arial" w:eastAsia="Times New Roman" w:hAnsi="Arial" w:cs="Arial"/>
                <w:color w:val="000000"/>
                <w:sz w:val="24"/>
                <w:szCs w:val="24"/>
              </w:rPr>
            </w:pPr>
            <w:r w:rsidRPr="00DB5506">
              <w:rPr>
                <w:rFonts w:ascii="Arial" w:eastAsia="Times New Roman" w:hAnsi="Arial" w:cs="Arial"/>
                <w:color w:val="000000"/>
                <w:sz w:val="24"/>
                <w:szCs w:val="24"/>
              </w:rPr>
              <w:t>The National Gopal Ratna Award consists of a Certificate of merit, a memento and amount in each category as under:</w:t>
            </w:r>
          </w:p>
          <w:p w:rsidR="00DB5506" w:rsidRPr="00DB5506" w:rsidRDefault="00DB5506" w:rsidP="00AD5541">
            <w:pPr>
              <w:spacing w:after="0" w:line="240" w:lineRule="auto"/>
              <w:ind w:left="630"/>
              <w:jc w:val="both"/>
              <w:rPr>
                <w:rFonts w:ascii="Arial" w:eastAsia="Times New Roman" w:hAnsi="Arial" w:cs="Arial"/>
                <w:color w:val="000000"/>
                <w:sz w:val="24"/>
                <w:szCs w:val="24"/>
              </w:rPr>
            </w:pPr>
          </w:p>
          <w:p w:rsidR="00DB5506" w:rsidRPr="00DB5506" w:rsidRDefault="00DB5506" w:rsidP="00AD5541">
            <w:pPr>
              <w:spacing w:after="0" w:line="240" w:lineRule="auto"/>
              <w:ind w:left="630"/>
              <w:jc w:val="both"/>
              <w:rPr>
                <w:rFonts w:ascii="Arial" w:eastAsia="Times New Roman" w:hAnsi="Arial" w:cs="Arial"/>
                <w:color w:val="000000"/>
                <w:sz w:val="24"/>
                <w:szCs w:val="24"/>
              </w:rPr>
            </w:pPr>
            <w:r w:rsidRPr="00DB5506">
              <w:rPr>
                <w:rFonts w:ascii="Arial" w:eastAsia="Times New Roman" w:hAnsi="Arial" w:cs="Arial"/>
                <w:color w:val="000000"/>
                <w:sz w:val="24"/>
                <w:szCs w:val="24"/>
              </w:rPr>
              <w:t>Rs. 5,00,000/-(Rupee five lakh only) -1st rank</w:t>
            </w:r>
          </w:p>
          <w:p w:rsidR="00DB5506" w:rsidRPr="00DB5506" w:rsidRDefault="00DB5506" w:rsidP="00AD5541">
            <w:pPr>
              <w:spacing w:after="0" w:line="240" w:lineRule="auto"/>
              <w:ind w:left="630"/>
              <w:jc w:val="both"/>
              <w:rPr>
                <w:rFonts w:ascii="Arial" w:eastAsia="Times New Roman" w:hAnsi="Arial" w:cs="Arial"/>
                <w:color w:val="000000"/>
                <w:sz w:val="24"/>
                <w:szCs w:val="24"/>
              </w:rPr>
            </w:pPr>
            <w:r w:rsidRPr="00DB5506">
              <w:rPr>
                <w:rFonts w:ascii="Arial" w:eastAsia="Times New Roman" w:hAnsi="Arial" w:cs="Arial"/>
                <w:color w:val="000000"/>
                <w:sz w:val="24"/>
                <w:szCs w:val="24"/>
              </w:rPr>
              <w:t>Rs. 3,00,000/- (Rupee three lakh only) -2nd rank</w:t>
            </w:r>
          </w:p>
          <w:p w:rsidR="00DB5506" w:rsidRPr="00DB5506" w:rsidRDefault="00DB5506" w:rsidP="00AD5541">
            <w:pPr>
              <w:spacing w:after="0" w:line="240" w:lineRule="auto"/>
              <w:ind w:left="630"/>
              <w:jc w:val="both"/>
              <w:rPr>
                <w:rFonts w:ascii="Arial" w:eastAsia="Times New Roman" w:hAnsi="Arial" w:cs="Arial"/>
                <w:color w:val="000000"/>
                <w:sz w:val="24"/>
                <w:szCs w:val="24"/>
              </w:rPr>
            </w:pPr>
            <w:r w:rsidRPr="00DB5506">
              <w:rPr>
                <w:rFonts w:ascii="Arial" w:eastAsia="Times New Roman" w:hAnsi="Arial" w:cs="Arial"/>
                <w:color w:val="000000"/>
                <w:sz w:val="24"/>
                <w:szCs w:val="24"/>
              </w:rPr>
              <w:t>Rs. 2,00,000/- (Rupee two lakh only) -3rd rank</w:t>
            </w:r>
          </w:p>
          <w:p w:rsidR="00DB5506" w:rsidRPr="00DB5506" w:rsidRDefault="00DB5506" w:rsidP="00AD5541">
            <w:pPr>
              <w:spacing w:after="0" w:line="240" w:lineRule="auto"/>
              <w:jc w:val="both"/>
              <w:rPr>
                <w:rFonts w:ascii="Arial" w:eastAsia="Times New Roman" w:hAnsi="Arial" w:cs="Arial"/>
                <w:color w:val="000000"/>
                <w:sz w:val="24"/>
                <w:szCs w:val="24"/>
              </w:rPr>
            </w:pPr>
            <w:r w:rsidRPr="00DB5506">
              <w:rPr>
                <w:rFonts w:ascii="Arial" w:eastAsia="Times New Roman" w:hAnsi="Arial" w:cs="Arial"/>
                <w:color w:val="000000"/>
                <w:sz w:val="24"/>
                <w:szCs w:val="24"/>
              </w:rPr>
              <w:t> </w:t>
            </w:r>
          </w:p>
        </w:tc>
      </w:tr>
      <w:tr w:rsidR="00DB5506" w:rsidRPr="00DB5506" w:rsidTr="00DB5506">
        <w:tc>
          <w:tcPr>
            <w:tcW w:w="0" w:type="auto"/>
            <w:shd w:val="clear" w:color="auto" w:fill="FFFFFF"/>
            <w:vAlign w:val="center"/>
            <w:hideMark/>
          </w:tcPr>
          <w:p w:rsidR="00DB5506" w:rsidRPr="00DB5506" w:rsidRDefault="00DB5506" w:rsidP="00AD5541">
            <w:pPr>
              <w:spacing w:after="0" w:line="240" w:lineRule="auto"/>
              <w:jc w:val="both"/>
              <w:rPr>
                <w:rFonts w:ascii="Arial" w:eastAsia="Times New Roman" w:hAnsi="Arial" w:cs="Arial"/>
                <w:color w:val="000000"/>
                <w:sz w:val="24"/>
                <w:szCs w:val="24"/>
              </w:rPr>
            </w:pPr>
            <w:r w:rsidRPr="00DB5506">
              <w:rPr>
                <w:rFonts w:ascii="Arial" w:eastAsia="Times New Roman" w:hAnsi="Arial" w:cs="Arial"/>
                <w:b/>
                <w:bCs/>
                <w:color w:val="000000"/>
                <w:sz w:val="24"/>
                <w:szCs w:val="24"/>
              </w:rPr>
              <w:t>No. of Awardees :</w:t>
            </w:r>
          </w:p>
          <w:p w:rsidR="00DB5506" w:rsidRPr="00DB5506" w:rsidRDefault="00DB5506" w:rsidP="00AD5541">
            <w:pPr>
              <w:spacing w:beforeAutospacing="1" w:after="0" w:afterAutospacing="1" w:line="240" w:lineRule="auto"/>
              <w:jc w:val="both"/>
              <w:rPr>
                <w:rFonts w:ascii="Arial" w:eastAsia="Times New Roman" w:hAnsi="Arial" w:cs="Arial"/>
                <w:color w:val="000000"/>
                <w:sz w:val="24"/>
                <w:szCs w:val="24"/>
              </w:rPr>
            </w:pPr>
            <w:r w:rsidRPr="00DB5506">
              <w:rPr>
                <w:rFonts w:ascii="Arial" w:eastAsia="Times New Roman" w:hAnsi="Arial" w:cs="Arial"/>
                <w:color w:val="000000"/>
                <w:sz w:val="24"/>
                <w:szCs w:val="24"/>
              </w:rPr>
              <w:t>A total of 9 awards are given each year (3 awards in each Category).</w:t>
            </w:r>
          </w:p>
        </w:tc>
      </w:tr>
      <w:tr w:rsidR="00DB5506" w:rsidRPr="00DB5506" w:rsidTr="00DB5506">
        <w:tc>
          <w:tcPr>
            <w:tcW w:w="0" w:type="auto"/>
            <w:shd w:val="clear" w:color="auto" w:fill="FFFFFF"/>
            <w:vAlign w:val="center"/>
            <w:hideMark/>
          </w:tcPr>
          <w:p w:rsidR="00DB5506" w:rsidRPr="00AD5541" w:rsidRDefault="00DB5506" w:rsidP="00AD5541">
            <w:pPr>
              <w:spacing w:after="0" w:line="240" w:lineRule="auto"/>
              <w:jc w:val="both"/>
              <w:rPr>
                <w:rFonts w:ascii="Arial" w:eastAsia="Times New Roman" w:hAnsi="Arial" w:cs="Arial"/>
                <w:b/>
                <w:bCs/>
                <w:color w:val="000000"/>
                <w:sz w:val="24"/>
                <w:szCs w:val="24"/>
              </w:rPr>
            </w:pPr>
          </w:p>
          <w:p w:rsidR="00DB5506" w:rsidRPr="00DB5506" w:rsidRDefault="00DB5506" w:rsidP="00AD5541">
            <w:pPr>
              <w:spacing w:after="0" w:line="240" w:lineRule="auto"/>
              <w:jc w:val="both"/>
              <w:rPr>
                <w:rFonts w:ascii="Arial" w:eastAsia="Times New Roman" w:hAnsi="Arial" w:cs="Arial"/>
                <w:color w:val="000000"/>
                <w:sz w:val="24"/>
                <w:szCs w:val="24"/>
              </w:rPr>
            </w:pPr>
            <w:r w:rsidRPr="00DB5506">
              <w:rPr>
                <w:rFonts w:ascii="Arial" w:eastAsia="Times New Roman" w:hAnsi="Arial" w:cs="Arial"/>
                <w:b/>
                <w:bCs/>
                <w:color w:val="000000"/>
                <w:sz w:val="24"/>
                <w:szCs w:val="24"/>
              </w:rPr>
              <w:t xml:space="preserve">Who can </w:t>
            </w:r>
            <w:r w:rsidR="00667570" w:rsidRPr="00AD5541">
              <w:rPr>
                <w:rFonts w:ascii="Arial" w:eastAsia="Times New Roman" w:hAnsi="Arial" w:cs="Arial"/>
                <w:b/>
                <w:bCs/>
                <w:color w:val="000000"/>
                <w:sz w:val="24"/>
                <w:szCs w:val="24"/>
              </w:rPr>
              <w:t xml:space="preserve">apply? </w:t>
            </w:r>
            <w:r w:rsidRPr="00DB5506">
              <w:rPr>
                <w:rFonts w:ascii="Arial" w:eastAsia="Times New Roman" w:hAnsi="Arial" w:cs="Arial"/>
                <w:b/>
                <w:bCs/>
                <w:color w:val="000000"/>
                <w:sz w:val="24"/>
                <w:szCs w:val="24"/>
              </w:rPr>
              <w:t>:</w:t>
            </w:r>
          </w:p>
          <w:p w:rsidR="00DB5506" w:rsidRPr="00AD5541" w:rsidRDefault="00DB5506" w:rsidP="00AD5541">
            <w:pPr>
              <w:pStyle w:val="ListParagraph"/>
              <w:numPr>
                <w:ilvl w:val="0"/>
                <w:numId w:val="5"/>
              </w:numPr>
              <w:spacing w:after="0" w:line="240" w:lineRule="auto"/>
              <w:jc w:val="both"/>
              <w:rPr>
                <w:rFonts w:ascii="Arial" w:eastAsia="Times New Roman" w:hAnsi="Arial" w:cs="Arial"/>
                <w:color w:val="000000"/>
                <w:sz w:val="24"/>
                <w:szCs w:val="24"/>
              </w:rPr>
            </w:pPr>
            <w:r w:rsidRPr="00AD5541">
              <w:rPr>
                <w:rFonts w:ascii="Arial" w:eastAsia="Times New Roman" w:hAnsi="Arial" w:cs="Arial"/>
                <w:color w:val="000000"/>
                <w:sz w:val="24"/>
                <w:szCs w:val="24"/>
              </w:rPr>
              <w:t>Self Nomination for individuals is allowed for Best Farmer Dairy and Best Artificial Insemination Technician (AIT).</w:t>
            </w:r>
          </w:p>
          <w:p w:rsidR="00DB5506" w:rsidRPr="00AD5541" w:rsidRDefault="00DB5506" w:rsidP="00AD5541">
            <w:pPr>
              <w:pStyle w:val="ListParagraph"/>
              <w:numPr>
                <w:ilvl w:val="0"/>
                <w:numId w:val="5"/>
              </w:numPr>
              <w:spacing w:after="0" w:line="240" w:lineRule="auto"/>
              <w:jc w:val="both"/>
              <w:rPr>
                <w:rFonts w:ascii="Arial" w:eastAsia="Times New Roman" w:hAnsi="Arial" w:cs="Arial"/>
                <w:color w:val="000000"/>
                <w:sz w:val="24"/>
                <w:szCs w:val="24"/>
              </w:rPr>
            </w:pPr>
            <w:r w:rsidRPr="00AD5541">
              <w:rPr>
                <w:rFonts w:ascii="Arial" w:eastAsia="Times New Roman" w:hAnsi="Arial" w:cs="Arial"/>
                <w:color w:val="000000"/>
                <w:sz w:val="24"/>
                <w:szCs w:val="24"/>
              </w:rPr>
              <w:t>ii. Self Nomination for organisation is allowed for Best Dairy Cooperative/Milk producer Company/ Dairy Farmer producer Organisation.</w:t>
            </w:r>
          </w:p>
        </w:tc>
      </w:tr>
      <w:tr w:rsidR="00DB5506" w:rsidRPr="00DB5506" w:rsidTr="00DB5506">
        <w:tc>
          <w:tcPr>
            <w:tcW w:w="0" w:type="auto"/>
            <w:shd w:val="clear" w:color="auto" w:fill="FFFFFF"/>
            <w:vAlign w:val="center"/>
            <w:hideMark/>
          </w:tcPr>
          <w:p w:rsidR="00DB5506" w:rsidRPr="00DB5506" w:rsidRDefault="00DB5506" w:rsidP="00AD5541">
            <w:pPr>
              <w:spacing w:before="100" w:beforeAutospacing="1" w:after="100" w:afterAutospacing="1" w:line="240" w:lineRule="auto"/>
              <w:jc w:val="both"/>
              <w:rPr>
                <w:rFonts w:ascii="Arial" w:eastAsia="Times New Roman" w:hAnsi="Arial" w:cs="Arial"/>
                <w:color w:val="000000"/>
                <w:sz w:val="24"/>
                <w:szCs w:val="24"/>
              </w:rPr>
            </w:pPr>
          </w:p>
        </w:tc>
      </w:tr>
      <w:tr w:rsidR="00DB5506" w:rsidRPr="00DB5506" w:rsidTr="00DB5506">
        <w:tc>
          <w:tcPr>
            <w:tcW w:w="0" w:type="auto"/>
            <w:shd w:val="clear" w:color="auto" w:fill="FFFFFF"/>
            <w:vAlign w:val="center"/>
            <w:hideMark/>
          </w:tcPr>
          <w:p w:rsidR="00DB5506" w:rsidRPr="00DB5506" w:rsidRDefault="00DB5506" w:rsidP="00AD5541">
            <w:pPr>
              <w:spacing w:after="0" w:line="240" w:lineRule="auto"/>
              <w:jc w:val="both"/>
              <w:rPr>
                <w:rFonts w:ascii="Arial" w:eastAsia="Times New Roman" w:hAnsi="Arial" w:cs="Arial"/>
                <w:color w:val="000000"/>
                <w:sz w:val="24"/>
                <w:szCs w:val="24"/>
              </w:rPr>
            </w:pPr>
          </w:p>
        </w:tc>
      </w:tr>
    </w:tbl>
    <w:p w:rsidR="00667570" w:rsidRPr="00AD5541" w:rsidRDefault="00667570" w:rsidP="00AD5541">
      <w:pPr>
        <w:spacing w:after="0" w:line="240" w:lineRule="auto"/>
        <w:jc w:val="both"/>
        <w:rPr>
          <w:rFonts w:ascii="Arial" w:hAnsi="Arial" w:cs="Arial"/>
          <w:b/>
          <w:bCs/>
          <w:sz w:val="24"/>
          <w:szCs w:val="24"/>
        </w:rPr>
      </w:pPr>
    </w:p>
    <w:p w:rsidR="00667570" w:rsidRPr="00AD5541" w:rsidRDefault="00667570" w:rsidP="00AD5541">
      <w:pPr>
        <w:spacing w:after="0" w:line="240" w:lineRule="auto"/>
        <w:jc w:val="both"/>
        <w:rPr>
          <w:rFonts w:ascii="Arial" w:hAnsi="Arial" w:cs="Arial"/>
          <w:b/>
          <w:bCs/>
          <w:sz w:val="24"/>
          <w:szCs w:val="24"/>
        </w:rPr>
      </w:pPr>
      <w:r w:rsidRPr="00AD5541">
        <w:rPr>
          <w:rFonts w:ascii="Arial" w:hAnsi="Arial" w:cs="Arial"/>
          <w:b/>
          <w:bCs/>
          <w:sz w:val="24"/>
          <w:szCs w:val="24"/>
        </w:rPr>
        <w:t>Procedure for filling up of form:</w:t>
      </w:r>
    </w:p>
    <w:p w:rsidR="00667570" w:rsidRPr="00AD5541" w:rsidRDefault="00667570" w:rsidP="00AD5541">
      <w:pPr>
        <w:pStyle w:val="ListParagraph"/>
        <w:spacing w:after="0" w:line="240" w:lineRule="auto"/>
        <w:jc w:val="both"/>
        <w:rPr>
          <w:rFonts w:ascii="Arial" w:hAnsi="Arial" w:cs="Arial"/>
          <w:bCs/>
          <w:sz w:val="24"/>
          <w:szCs w:val="24"/>
        </w:rPr>
      </w:pPr>
    </w:p>
    <w:p w:rsidR="00667570" w:rsidRPr="00AD5541" w:rsidRDefault="00667570" w:rsidP="00AD5541">
      <w:pPr>
        <w:pStyle w:val="ListParagraph"/>
        <w:numPr>
          <w:ilvl w:val="0"/>
          <w:numId w:val="8"/>
        </w:numPr>
        <w:spacing w:after="0" w:line="240" w:lineRule="auto"/>
        <w:jc w:val="both"/>
        <w:rPr>
          <w:rFonts w:ascii="Arial" w:hAnsi="Arial" w:cs="Arial"/>
          <w:bCs/>
          <w:sz w:val="24"/>
          <w:szCs w:val="24"/>
        </w:rPr>
      </w:pPr>
      <w:r w:rsidRPr="00AD5541">
        <w:rPr>
          <w:rFonts w:ascii="Arial" w:hAnsi="Arial" w:cs="Arial"/>
          <w:bCs/>
          <w:sz w:val="24"/>
          <w:szCs w:val="24"/>
        </w:rPr>
        <w:t xml:space="preserve">The online nomination would be self nomination basis by an individual or organization through Ministry of Home Affairs’(MHA) online award portal i.e.  </w:t>
      </w:r>
      <w:hyperlink r:id="rId7" w:history="1">
        <w:r w:rsidRPr="00AD5541">
          <w:rPr>
            <w:rStyle w:val="Hyperlink"/>
            <w:rFonts w:ascii="Arial" w:hAnsi="Arial" w:cs="Arial"/>
            <w:color w:val="005A95"/>
            <w:sz w:val="24"/>
            <w:szCs w:val="24"/>
            <w:shd w:val="clear" w:color="auto" w:fill="FFFFFF"/>
          </w:rPr>
          <w:t>https://awards.gov.in</w:t>
        </w:r>
      </w:hyperlink>
      <w:r w:rsidRPr="00AD5541">
        <w:rPr>
          <w:rStyle w:val="object-hover"/>
          <w:rFonts w:ascii="Arial" w:hAnsi="Arial" w:cs="Arial"/>
          <w:color w:val="005A95"/>
          <w:sz w:val="24"/>
          <w:szCs w:val="24"/>
          <w:u w:val="single"/>
          <w:shd w:val="clear" w:color="auto" w:fill="FFFFFF"/>
        </w:rPr>
        <w:t xml:space="preserve"> </w:t>
      </w:r>
      <w:r w:rsidRPr="00AD5541">
        <w:rPr>
          <w:rFonts w:ascii="Arial" w:hAnsi="Arial" w:cs="Arial"/>
          <w:bCs/>
          <w:sz w:val="24"/>
          <w:szCs w:val="24"/>
        </w:rPr>
        <w:t xml:space="preserve"> by individual or with the help of </w:t>
      </w:r>
      <w:r w:rsidRPr="00AD5541">
        <w:rPr>
          <w:rFonts w:ascii="Arial" w:hAnsi="Arial" w:cs="Arial"/>
          <w:b/>
          <w:sz w:val="24"/>
          <w:szCs w:val="24"/>
        </w:rPr>
        <w:t>Common Service Centres</w:t>
      </w:r>
      <w:r w:rsidRPr="00AD5541">
        <w:rPr>
          <w:rFonts w:ascii="Arial" w:hAnsi="Arial" w:cs="Arial"/>
          <w:bCs/>
          <w:sz w:val="24"/>
          <w:szCs w:val="24"/>
        </w:rPr>
        <w:t xml:space="preserve"> (CSC) or any resource person</w:t>
      </w:r>
      <w:r w:rsidR="00AD5541">
        <w:rPr>
          <w:rFonts w:ascii="Arial" w:hAnsi="Arial" w:cs="Arial"/>
          <w:bCs/>
          <w:sz w:val="24"/>
          <w:szCs w:val="24"/>
        </w:rPr>
        <w:t xml:space="preserve">. </w:t>
      </w:r>
      <w:r w:rsidRPr="00AD5541">
        <w:rPr>
          <w:rFonts w:ascii="Arial" w:hAnsi="Arial" w:cs="Arial"/>
          <w:bCs/>
          <w:sz w:val="24"/>
          <w:szCs w:val="24"/>
        </w:rPr>
        <w:t>Alternatively, the Cooperatives, Farmer producer Companies, Veterinary Officers may help the individual farmers or artificial inseminators to fill up and submit the form.</w:t>
      </w:r>
    </w:p>
    <w:p w:rsidR="00667570" w:rsidRPr="00AD5541" w:rsidRDefault="00667570" w:rsidP="00AD5541">
      <w:pPr>
        <w:pStyle w:val="ListParagraph"/>
        <w:numPr>
          <w:ilvl w:val="0"/>
          <w:numId w:val="8"/>
        </w:numPr>
        <w:spacing w:after="0" w:line="240" w:lineRule="auto"/>
        <w:jc w:val="both"/>
        <w:rPr>
          <w:rFonts w:ascii="Arial" w:hAnsi="Arial" w:cs="Arial"/>
          <w:bCs/>
          <w:sz w:val="24"/>
          <w:szCs w:val="24"/>
        </w:rPr>
      </w:pPr>
      <w:r w:rsidRPr="00AD5541">
        <w:rPr>
          <w:rFonts w:ascii="Arial" w:hAnsi="Arial" w:cs="Arial"/>
          <w:bCs/>
          <w:sz w:val="24"/>
          <w:szCs w:val="24"/>
        </w:rPr>
        <w:t xml:space="preserve">One applicant can fill up one application only in one category. </w:t>
      </w:r>
    </w:p>
    <w:p w:rsidR="00667570" w:rsidRPr="00AD5541" w:rsidRDefault="00667570" w:rsidP="00AD5541">
      <w:pPr>
        <w:pStyle w:val="ListParagraph"/>
        <w:numPr>
          <w:ilvl w:val="0"/>
          <w:numId w:val="8"/>
        </w:numPr>
        <w:spacing w:after="0" w:line="240" w:lineRule="auto"/>
        <w:jc w:val="both"/>
        <w:rPr>
          <w:rFonts w:ascii="Arial" w:hAnsi="Arial" w:cs="Arial"/>
          <w:bCs/>
          <w:sz w:val="24"/>
          <w:szCs w:val="24"/>
        </w:rPr>
      </w:pPr>
      <w:r w:rsidRPr="00AD5541">
        <w:rPr>
          <w:rFonts w:ascii="Arial" w:hAnsi="Arial" w:cs="Arial"/>
          <w:bCs/>
          <w:sz w:val="24"/>
          <w:szCs w:val="24"/>
        </w:rPr>
        <w:t xml:space="preserve">A person/Organization who has </w:t>
      </w:r>
      <w:r w:rsidRPr="00AD5541">
        <w:rPr>
          <w:rFonts w:ascii="Arial" w:hAnsi="Arial" w:cs="Arial"/>
          <w:sz w:val="24"/>
          <w:szCs w:val="24"/>
        </w:rPr>
        <w:t>already been awarded with Gopal Ratna and erstwhile Kamdhenu Award in previous years are not eligible for the Gopal Ratna award 2022</w:t>
      </w:r>
      <w:r w:rsidRPr="00AD5541">
        <w:rPr>
          <w:rFonts w:ascii="Arial" w:hAnsi="Arial" w:cs="Arial"/>
          <w:bCs/>
          <w:sz w:val="24"/>
          <w:szCs w:val="24"/>
        </w:rPr>
        <w:t>.</w:t>
      </w:r>
    </w:p>
    <w:p w:rsidR="00667570" w:rsidRPr="00AD5541" w:rsidRDefault="00667570" w:rsidP="00AD5541">
      <w:pPr>
        <w:spacing w:after="0" w:line="240" w:lineRule="auto"/>
        <w:jc w:val="both"/>
        <w:rPr>
          <w:rFonts w:ascii="Arial" w:hAnsi="Arial" w:cs="Arial"/>
          <w:b/>
          <w:bCs/>
          <w:sz w:val="24"/>
          <w:szCs w:val="24"/>
        </w:rPr>
      </w:pPr>
    </w:p>
    <w:p w:rsidR="00667570" w:rsidRPr="00AD5541" w:rsidRDefault="00667570" w:rsidP="00AD5541">
      <w:pPr>
        <w:spacing w:after="0" w:line="240" w:lineRule="auto"/>
        <w:jc w:val="both"/>
        <w:rPr>
          <w:rFonts w:ascii="Arial" w:hAnsi="Arial" w:cs="Arial"/>
          <w:b/>
          <w:bCs/>
          <w:sz w:val="24"/>
          <w:szCs w:val="24"/>
        </w:rPr>
      </w:pPr>
      <w:r w:rsidRPr="00AD5541">
        <w:rPr>
          <w:rFonts w:ascii="Arial" w:hAnsi="Arial" w:cs="Arial"/>
          <w:b/>
          <w:bCs/>
          <w:sz w:val="24"/>
          <w:szCs w:val="24"/>
        </w:rPr>
        <w:t>Tentative time schedule;</w:t>
      </w:r>
    </w:p>
    <w:tbl>
      <w:tblPr>
        <w:tblpPr w:leftFromText="180" w:rightFromText="180" w:vertAnchor="text" w:horzAnchor="margin" w:tblpXSpec="center" w:tblpY="275"/>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4"/>
        <w:gridCol w:w="2421"/>
        <w:gridCol w:w="5323"/>
      </w:tblGrid>
      <w:tr w:rsidR="00667570" w:rsidRPr="00AD5541" w:rsidTr="00C204BE">
        <w:trPr>
          <w:trHeight w:val="223"/>
          <w:tblHeader/>
        </w:trPr>
        <w:tc>
          <w:tcPr>
            <w:tcW w:w="1004" w:type="dxa"/>
            <w:shd w:val="clear" w:color="auto" w:fill="auto"/>
            <w:vAlign w:val="center"/>
          </w:tcPr>
          <w:p w:rsidR="00667570" w:rsidRPr="00AD5541" w:rsidRDefault="00667570" w:rsidP="00AD5541">
            <w:pPr>
              <w:spacing w:after="0" w:line="240" w:lineRule="auto"/>
              <w:jc w:val="center"/>
              <w:rPr>
                <w:rFonts w:ascii="Arial" w:hAnsi="Arial" w:cs="Arial"/>
                <w:b/>
                <w:bCs/>
                <w:sz w:val="24"/>
                <w:szCs w:val="24"/>
              </w:rPr>
            </w:pPr>
            <w:r w:rsidRPr="00AD5541">
              <w:rPr>
                <w:rFonts w:ascii="Arial" w:hAnsi="Arial" w:cs="Arial"/>
                <w:b/>
                <w:bCs/>
                <w:sz w:val="24"/>
                <w:szCs w:val="24"/>
              </w:rPr>
              <w:t>S. No.</w:t>
            </w:r>
          </w:p>
        </w:tc>
        <w:tc>
          <w:tcPr>
            <w:tcW w:w="2421" w:type="dxa"/>
            <w:shd w:val="clear" w:color="auto" w:fill="auto"/>
            <w:vAlign w:val="center"/>
          </w:tcPr>
          <w:p w:rsidR="00667570" w:rsidRPr="00AD5541" w:rsidRDefault="00667570" w:rsidP="00AD5541">
            <w:pPr>
              <w:spacing w:after="0" w:line="240" w:lineRule="auto"/>
              <w:jc w:val="center"/>
              <w:rPr>
                <w:rFonts w:ascii="Arial" w:hAnsi="Arial" w:cs="Arial"/>
                <w:b/>
                <w:bCs/>
                <w:sz w:val="24"/>
                <w:szCs w:val="24"/>
              </w:rPr>
            </w:pPr>
            <w:r w:rsidRPr="00AD5541">
              <w:rPr>
                <w:rFonts w:ascii="Arial" w:hAnsi="Arial" w:cs="Arial"/>
                <w:b/>
                <w:bCs/>
                <w:sz w:val="24"/>
                <w:szCs w:val="24"/>
              </w:rPr>
              <w:t>Tentative Dates</w:t>
            </w:r>
          </w:p>
        </w:tc>
        <w:tc>
          <w:tcPr>
            <w:tcW w:w="5323" w:type="dxa"/>
            <w:shd w:val="clear" w:color="auto" w:fill="auto"/>
            <w:vAlign w:val="center"/>
          </w:tcPr>
          <w:p w:rsidR="00667570" w:rsidRPr="00AD5541" w:rsidRDefault="00667570" w:rsidP="00AD5541">
            <w:pPr>
              <w:spacing w:after="0" w:line="240" w:lineRule="auto"/>
              <w:jc w:val="center"/>
              <w:rPr>
                <w:rFonts w:ascii="Arial" w:hAnsi="Arial" w:cs="Arial"/>
                <w:b/>
                <w:bCs/>
                <w:sz w:val="24"/>
                <w:szCs w:val="24"/>
              </w:rPr>
            </w:pPr>
            <w:r w:rsidRPr="00AD5541">
              <w:rPr>
                <w:rFonts w:ascii="Arial" w:hAnsi="Arial" w:cs="Arial"/>
                <w:b/>
                <w:bCs/>
                <w:sz w:val="24"/>
                <w:szCs w:val="24"/>
              </w:rPr>
              <w:t>Activity</w:t>
            </w:r>
          </w:p>
        </w:tc>
      </w:tr>
      <w:tr w:rsidR="00667570" w:rsidRPr="00AD5541" w:rsidTr="00C204BE">
        <w:trPr>
          <w:trHeight w:val="451"/>
        </w:trPr>
        <w:tc>
          <w:tcPr>
            <w:tcW w:w="1004" w:type="dxa"/>
            <w:shd w:val="clear" w:color="auto" w:fill="auto"/>
            <w:vAlign w:val="center"/>
            <w:hideMark/>
          </w:tcPr>
          <w:p w:rsidR="00667570" w:rsidRPr="00AD5541" w:rsidRDefault="00667570" w:rsidP="00AD5541">
            <w:pPr>
              <w:spacing w:after="0" w:line="240" w:lineRule="auto"/>
              <w:jc w:val="center"/>
              <w:rPr>
                <w:rFonts w:ascii="Arial" w:eastAsia="Times New Roman" w:hAnsi="Arial" w:cs="Arial"/>
                <w:color w:val="000000"/>
                <w:sz w:val="24"/>
                <w:szCs w:val="24"/>
                <w:lang w:bidi="ta-IN"/>
              </w:rPr>
            </w:pPr>
            <w:r w:rsidRPr="00AD5541">
              <w:rPr>
                <w:rFonts w:ascii="Arial" w:eastAsia="Times New Roman" w:hAnsi="Arial" w:cs="Arial"/>
                <w:color w:val="000000"/>
                <w:sz w:val="24"/>
                <w:szCs w:val="24"/>
                <w:lang w:bidi="ta-IN"/>
              </w:rPr>
              <w:t>1</w:t>
            </w:r>
          </w:p>
          <w:p w:rsidR="00667570" w:rsidRPr="00AD5541" w:rsidRDefault="00667570" w:rsidP="00AD5541">
            <w:pPr>
              <w:spacing w:after="0" w:line="240" w:lineRule="auto"/>
              <w:jc w:val="center"/>
              <w:rPr>
                <w:rFonts w:ascii="Arial" w:eastAsia="Times New Roman" w:hAnsi="Arial" w:cs="Arial"/>
                <w:color w:val="000000"/>
                <w:sz w:val="24"/>
                <w:szCs w:val="24"/>
                <w:lang w:bidi="ta-IN"/>
              </w:rPr>
            </w:pPr>
          </w:p>
        </w:tc>
        <w:tc>
          <w:tcPr>
            <w:tcW w:w="2421" w:type="dxa"/>
            <w:shd w:val="clear" w:color="auto" w:fill="auto"/>
            <w:vAlign w:val="center"/>
            <w:hideMark/>
          </w:tcPr>
          <w:p w:rsidR="00667570" w:rsidRPr="00AD5541" w:rsidRDefault="00667570" w:rsidP="00AD5541">
            <w:pPr>
              <w:spacing w:after="0" w:line="240" w:lineRule="auto"/>
              <w:rPr>
                <w:rFonts w:ascii="Arial" w:eastAsia="Times New Roman" w:hAnsi="Arial" w:cs="Arial"/>
                <w:color w:val="000000"/>
                <w:sz w:val="24"/>
                <w:szCs w:val="24"/>
                <w:lang w:bidi="ta-IN"/>
              </w:rPr>
            </w:pPr>
            <w:r w:rsidRPr="00AD5541">
              <w:rPr>
                <w:rFonts w:ascii="Arial" w:eastAsia="Times New Roman" w:hAnsi="Arial" w:cs="Arial"/>
                <w:color w:val="000000"/>
                <w:sz w:val="24"/>
                <w:szCs w:val="24"/>
                <w:lang w:bidi="ta-IN"/>
              </w:rPr>
              <w:t xml:space="preserve"> 1</w:t>
            </w:r>
            <w:r w:rsidRPr="00AD5541">
              <w:rPr>
                <w:rFonts w:ascii="Arial" w:eastAsia="Times New Roman" w:hAnsi="Arial" w:cs="Arial"/>
                <w:color w:val="000000"/>
                <w:sz w:val="24"/>
                <w:szCs w:val="24"/>
                <w:vertAlign w:val="superscript"/>
                <w:lang w:bidi="ta-IN"/>
              </w:rPr>
              <w:t>st</w:t>
            </w:r>
            <w:r w:rsidRPr="00AD5541">
              <w:rPr>
                <w:rFonts w:ascii="Arial" w:eastAsia="Times New Roman" w:hAnsi="Arial" w:cs="Arial"/>
                <w:color w:val="000000"/>
                <w:sz w:val="24"/>
                <w:szCs w:val="24"/>
                <w:lang w:bidi="ta-IN"/>
              </w:rPr>
              <w:t xml:space="preserve">  August 2022</w:t>
            </w:r>
          </w:p>
        </w:tc>
        <w:tc>
          <w:tcPr>
            <w:tcW w:w="5323" w:type="dxa"/>
            <w:shd w:val="clear" w:color="auto" w:fill="auto"/>
            <w:vAlign w:val="center"/>
            <w:hideMark/>
          </w:tcPr>
          <w:p w:rsidR="00667570" w:rsidRPr="00AD5541" w:rsidRDefault="00667570" w:rsidP="00AD5541">
            <w:pPr>
              <w:spacing w:after="0" w:line="240" w:lineRule="auto"/>
              <w:rPr>
                <w:rFonts w:ascii="Arial" w:eastAsia="Times New Roman" w:hAnsi="Arial" w:cs="Arial"/>
                <w:color w:val="000000"/>
                <w:sz w:val="24"/>
                <w:szCs w:val="24"/>
                <w:lang w:bidi="ta-IN"/>
              </w:rPr>
            </w:pPr>
            <w:r w:rsidRPr="00AD5541">
              <w:rPr>
                <w:rFonts w:ascii="Arial" w:eastAsia="Times New Roman" w:hAnsi="Arial" w:cs="Arial"/>
                <w:color w:val="000000"/>
                <w:sz w:val="24"/>
                <w:szCs w:val="24"/>
                <w:lang w:bidi="ta-IN"/>
              </w:rPr>
              <w:t>Commencement of submission of application  online</w:t>
            </w:r>
          </w:p>
        </w:tc>
      </w:tr>
      <w:tr w:rsidR="00667570" w:rsidRPr="00AD5541" w:rsidTr="00C204BE">
        <w:trPr>
          <w:trHeight w:val="828"/>
        </w:trPr>
        <w:tc>
          <w:tcPr>
            <w:tcW w:w="1004" w:type="dxa"/>
            <w:shd w:val="clear" w:color="auto" w:fill="auto"/>
            <w:vAlign w:val="center"/>
            <w:hideMark/>
          </w:tcPr>
          <w:p w:rsidR="00667570" w:rsidRPr="00AD5541" w:rsidRDefault="00667570" w:rsidP="00AD5541">
            <w:pPr>
              <w:spacing w:after="0" w:line="240" w:lineRule="auto"/>
              <w:jc w:val="center"/>
              <w:rPr>
                <w:rFonts w:ascii="Arial" w:eastAsia="Times New Roman" w:hAnsi="Arial" w:cs="Arial"/>
                <w:color w:val="000000"/>
                <w:sz w:val="24"/>
                <w:szCs w:val="24"/>
                <w:lang w:bidi="ta-IN"/>
              </w:rPr>
            </w:pPr>
            <w:r w:rsidRPr="00AD5541">
              <w:rPr>
                <w:rFonts w:ascii="Arial" w:eastAsia="Times New Roman" w:hAnsi="Arial" w:cs="Arial"/>
                <w:color w:val="000000"/>
                <w:sz w:val="24"/>
                <w:szCs w:val="24"/>
                <w:lang w:bidi="ta-IN"/>
              </w:rPr>
              <w:t>2</w:t>
            </w:r>
          </w:p>
        </w:tc>
        <w:tc>
          <w:tcPr>
            <w:tcW w:w="2421" w:type="dxa"/>
            <w:shd w:val="clear" w:color="auto" w:fill="auto"/>
            <w:vAlign w:val="center"/>
            <w:hideMark/>
          </w:tcPr>
          <w:p w:rsidR="00667570" w:rsidRPr="00AD5541" w:rsidRDefault="00667570" w:rsidP="00AD5541">
            <w:pPr>
              <w:spacing w:after="0" w:line="240" w:lineRule="auto"/>
              <w:rPr>
                <w:rFonts w:ascii="Arial" w:eastAsia="Times New Roman" w:hAnsi="Arial" w:cs="Arial"/>
                <w:color w:val="000000"/>
                <w:sz w:val="24"/>
                <w:szCs w:val="24"/>
                <w:lang w:bidi="ta-IN"/>
              </w:rPr>
            </w:pPr>
            <w:r w:rsidRPr="00AD5541">
              <w:rPr>
                <w:rFonts w:ascii="Arial" w:eastAsia="Times New Roman" w:hAnsi="Arial" w:cs="Arial"/>
                <w:color w:val="000000"/>
                <w:sz w:val="24"/>
                <w:szCs w:val="24"/>
                <w:lang w:bidi="ta-IN"/>
              </w:rPr>
              <w:t xml:space="preserve"> 15</w:t>
            </w:r>
            <w:r w:rsidRPr="00AD5541">
              <w:rPr>
                <w:rFonts w:ascii="Arial" w:eastAsia="Times New Roman" w:hAnsi="Arial" w:cs="Arial"/>
                <w:color w:val="000000"/>
                <w:sz w:val="24"/>
                <w:szCs w:val="24"/>
                <w:vertAlign w:val="superscript"/>
                <w:lang w:bidi="ta-IN"/>
              </w:rPr>
              <w:t>th</w:t>
            </w:r>
            <w:r w:rsidRPr="00AD5541">
              <w:rPr>
                <w:rFonts w:ascii="Arial" w:eastAsia="Times New Roman" w:hAnsi="Arial" w:cs="Arial"/>
                <w:color w:val="000000"/>
                <w:sz w:val="24"/>
                <w:szCs w:val="24"/>
                <w:lang w:bidi="ta-IN"/>
              </w:rPr>
              <w:t xml:space="preserve">  September 2022</w:t>
            </w:r>
          </w:p>
        </w:tc>
        <w:tc>
          <w:tcPr>
            <w:tcW w:w="5323" w:type="dxa"/>
            <w:shd w:val="clear" w:color="auto" w:fill="auto"/>
            <w:vAlign w:val="center"/>
            <w:hideMark/>
          </w:tcPr>
          <w:p w:rsidR="00667570" w:rsidRPr="00AD5541" w:rsidRDefault="00667570" w:rsidP="00AD5541">
            <w:pPr>
              <w:spacing w:after="0" w:line="240" w:lineRule="auto"/>
              <w:rPr>
                <w:rFonts w:ascii="Arial" w:eastAsia="Times New Roman" w:hAnsi="Arial" w:cs="Arial"/>
                <w:color w:val="000000"/>
                <w:sz w:val="24"/>
                <w:szCs w:val="24"/>
                <w:lang w:bidi="ta-IN"/>
              </w:rPr>
            </w:pPr>
            <w:r w:rsidRPr="00AD5541">
              <w:rPr>
                <w:rFonts w:ascii="Arial" w:eastAsia="Times New Roman" w:hAnsi="Arial" w:cs="Arial"/>
                <w:color w:val="000000"/>
                <w:sz w:val="24"/>
                <w:szCs w:val="24"/>
                <w:lang w:bidi="ta-IN"/>
              </w:rPr>
              <w:t>Last date of Submission of application for awards by applicants.</w:t>
            </w:r>
          </w:p>
        </w:tc>
      </w:tr>
    </w:tbl>
    <w:p w:rsidR="00667570" w:rsidRPr="00AD5541" w:rsidRDefault="00667570" w:rsidP="00AD5541">
      <w:pPr>
        <w:spacing w:line="240" w:lineRule="auto"/>
        <w:rPr>
          <w:rFonts w:ascii="Arial" w:hAnsi="Arial" w:cs="Arial"/>
          <w:sz w:val="24"/>
          <w:szCs w:val="24"/>
        </w:rPr>
      </w:pPr>
    </w:p>
    <w:sectPr w:rsidR="00667570" w:rsidRPr="00AD5541" w:rsidSect="0007616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3FF" w:rsidRDefault="00B103FF" w:rsidP="00DB5506">
      <w:pPr>
        <w:spacing w:after="0" w:line="240" w:lineRule="auto"/>
      </w:pPr>
      <w:r>
        <w:separator/>
      </w:r>
    </w:p>
  </w:endnote>
  <w:endnote w:type="continuationSeparator" w:id="1">
    <w:p w:rsidR="00B103FF" w:rsidRDefault="00B103FF" w:rsidP="00DB55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3FF" w:rsidRDefault="00B103FF" w:rsidP="00DB5506">
      <w:pPr>
        <w:spacing w:after="0" w:line="240" w:lineRule="auto"/>
      </w:pPr>
      <w:r>
        <w:separator/>
      </w:r>
    </w:p>
  </w:footnote>
  <w:footnote w:type="continuationSeparator" w:id="1">
    <w:p w:rsidR="00B103FF" w:rsidRDefault="00B103FF" w:rsidP="00DB55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115"/>
    <w:multiLevelType w:val="hybridMultilevel"/>
    <w:tmpl w:val="6E8091E2"/>
    <w:lvl w:ilvl="0" w:tplc="F50A0796">
      <w:start w:val="1"/>
      <w:numFmt w:val="lowerRoman"/>
      <w:lvlText w:val="(%1)"/>
      <w:lvlJc w:val="left"/>
      <w:pPr>
        <w:ind w:left="1080" w:hanging="360"/>
      </w:pPr>
      <w:rPr>
        <w:rFonts w:ascii="Book Antiqua" w:eastAsiaTheme="minorEastAsia" w:hAnsi="Book Antiqua"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572A76"/>
    <w:multiLevelType w:val="hybridMultilevel"/>
    <w:tmpl w:val="5A142316"/>
    <w:lvl w:ilvl="0" w:tplc="0409001B">
      <w:start w:val="1"/>
      <w:numFmt w:val="lowerRoman"/>
      <w:lvlText w:val="%1."/>
      <w:lvlJc w:val="right"/>
      <w:pPr>
        <w:ind w:left="1440" w:hanging="72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550A41"/>
    <w:multiLevelType w:val="hybridMultilevel"/>
    <w:tmpl w:val="09B23BF0"/>
    <w:lvl w:ilvl="0" w:tplc="A52ABF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C69A8"/>
    <w:multiLevelType w:val="hybridMultilevel"/>
    <w:tmpl w:val="341EBC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841C0"/>
    <w:multiLevelType w:val="hybridMultilevel"/>
    <w:tmpl w:val="2618D9B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632AFB"/>
    <w:multiLevelType w:val="hybridMultilevel"/>
    <w:tmpl w:val="F9A861C8"/>
    <w:lvl w:ilvl="0" w:tplc="B4BC3C22">
      <w:start w:val="1"/>
      <w:numFmt w:val="lowerRoman"/>
      <w:lvlText w:val="(%1)"/>
      <w:lvlJc w:val="left"/>
      <w:pPr>
        <w:ind w:left="1440" w:hanging="720"/>
      </w:pPr>
      <w:rPr>
        <w:rFonts w:ascii="Book Antiqua" w:eastAsiaTheme="minorEastAsia" w:hAnsi="Book Antiqua"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3C2FCC"/>
    <w:multiLevelType w:val="hybridMultilevel"/>
    <w:tmpl w:val="D81AE2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B1A13"/>
    <w:multiLevelType w:val="hybridMultilevel"/>
    <w:tmpl w:val="1B388A12"/>
    <w:lvl w:ilvl="0" w:tplc="43E887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482FC6"/>
    <w:multiLevelType w:val="multilevel"/>
    <w:tmpl w:val="0E541354"/>
    <w:lvl w:ilvl="0">
      <w:start w:val="6"/>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6C7F15B2"/>
    <w:multiLevelType w:val="hybridMultilevel"/>
    <w:tmpl w:val="9FC82C82"/>
    <w:lvl w:ilvl="0" w:tplc="5B0681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7A7971"/>
    <w:multiLevelType w:val="hybridMultilevel"/>
    <w:tmpl w:val="5CB87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6"/>
  </w:num>
  <w:num w:numId="4">
    <w:abstractNumId w:val="9"/>
  </w:num>
  <w:num w:numId="5">
    <w:abstractNumId w:val="3"/>
  </w:num>
  <w:num w:numId="6">
    <w:abstractNumId w:val="7"/>
  </w:num>
  <w:num w:numId="7">
    <w:abstractNumId w:val="0"/>
  </w:num>
  <w:num w:numId="8">
    <w:abstractNumId w:val="4"/>
  </w:num>
  <w:num w:numId="9">
    <w:abstractNumId w:val="8"/>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B5506"/>
    <w:rsid w:val="00076164"/>
    <w:rsid w:val="004C319B"/>
    <w:rsid w:val="00667570"/>
    <w:rsid w:val="00AD5541"/>
    <w:rsid w:val="00B103FF"/>
    <w:rsid w:val="00DB5506"/>
    <w:rsid w:val="00DD456F"/>
    <w:rsid w:val="00F0100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164"/>
  </w:style>
  <w:style w:type="paragraph" w:styleId="Heading5">
    <w:name w:val="heading 5"/>
    <w:basedOn w:val="Normal"/>
    <w:link w:val="Heading5Char"/>
    <w:uiPriority w:val="9"/>
    <w:qFormat/>
    <w:rsid w:val="00DB5506"/>
    <w:pPr>
      <w:spacing w:before="100" w:beforeAutospacing="1" w:after="100" w:afterAutospacing="1" w:line="240" w:lineRule="auto"/>
      <w:outlineLvl w:val="4"/>
    </w:pPr>
    <w:rPr>
      <w:rFonts w:ascii="Times New Roman" w:eastAsia="Times New Roman" w:hAnsi="Times New Roman" w:cs="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B5506"/>
    <w:rPr>
      <w:rFonts w:ascii="Times New Roman" w:eastAsia="Times New Roman" w:hAnsi="Times New Roman" w:cs="Times New Roman"/>
      <w:b/>
      <w:bCs/>
      <w:sz w:val="20"/>
    </w:rPr>
  </w:style>
  <w:style w:type="character" w:customStyle="1" w:styleId="text-dark">
    <w:name w:val="text-dark"/>
    <w:basedOn w:val="DefaultParagraphFont"/>
    <w:rsid w:val="00DB5506"/>
  </w:style>
  <w:style w:type="paragraph" w:styleId="NormalWeb">
    <w:name w:val="Normal (Web)"/>
    <w:basedOn w:val="Normal"/>
    <w:uiPriority w:val="99"/>
    <w:unhideWhenUsed/>
    <w:rsid w:val="00DB550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B55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5506"/>
  </w:style>
  <w:style w:type="paragraph" w:styleId="Footer">
    <w:name w:val="footer"/>
    <w:basedOn w:val="Normal"/>
    <w:link w:val="FooterChar"/>
    <w:uiPriority w:val="99"/>
    <w:semiHidden/>
    <w:unhideWhenUsed/>
    <w:rsid w:val="00DB55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5506"/>
  </w:style>
  <w:style w:type="paragraph" w:styleId="ListParagraph">
    <w:name w:val="List Paragraph"/>
    <w:aliases w:val="1.1.1_List Paragraph,List_Paragraph,Multilevel para_II,List Paragraph1"/>
    <w:basedOn w:val="Normal"/>
    <w:link w:val="ListParagraphChar"/>
    <w:uiPriority w:val="34"/>
    <w:qFormat/>
    <w:rsid w:val="00DB5506"/>
    <w:pPr>
      <w:ind w:left="720"/>
      <w:contextualSpacing/>
    </w:pPr>
  </w:style>
  <w:style w:type="character" w:customStyle="1" w:styleId="ListParagraphChar">
    <w:name w:val="List Paragraph Char"/>
    <w:aliases w:val="1.1.1_List Paragraph Char,List_Paragraph Char,Multilevel para_II Char,List Paragraph1 Char"/>
    <w:link w:val="ListParagraph"/>
    <w:uiPriority w:val="34"/>
    <w:locked/>
    <w:rsid w:val="00667570"/>
  </w:style>
  <w:style w:type="character" w:styleId="Hyperlink">
    <w:name w:val="Hyperlink"/>
    <w:basedOn w:val="DefaultParagraphFont"/>
    <w:uiPriority w:val="99"/>
    <w:unhideWhenUsed/>
    <w:rsid w:val="00667570"/>
    <w:rPr>
      <w:color w:val="0000FF" w:themeColor="hyperlink"/>
      <w:u w:val="single"/>
    </w:rPr>
  </w:style>
  <w:style w:type="character" w:customStyle="1" w:styleId="object-hover">
    <w:name w:val="object-hover"/>
    <w:basedOn w:val="DefaultParagraphFont"/>
    <w:rsid w:val="00667570"/>
  </w:style>
  <w:style w:type="paragraph" w:styleId="BodyText">
    <w:name w:val="Body Text"/>
    <w:basedOn w:val="Normal"/>
    <w:link w:val="BodyTextChar"/>
    <w:rsid w:val="004C319B"/>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4C319B"/>
    <w:rPr>
      <w:rFonts w:ascii="Times New Roman" w:eastAsia="Times New Roman" w:hAnsi="Times New Roman" w:cs="Times New Roman"/>
      <w:sz w:val="24"/>
      <w:szCs w:val="24"/>
      <w:lang w:bidi="ar-SA"/>
    </w:rPr>
  </w:style>
  <w:style w:type="paragraph" w:styleId="NoSpacing">
    <w:name w:val="No Spacing"/>
    <w:uiPriority w:val="1"/>
    <w:qFormat/>
    <w:rsid w:val="00AD5541"/>
    <w:pPr>
      <w:spacing w:after="0" w:line="240" w:lineRule="auto"/>
    </w:pPr>
  </w:style>
</w:styles>
</file>

<file path=word/webSettings.xml><?xml version="1.0" encoding="utf-8"?>
<w:webSettings xmlns:r="http://schemas.openxmlformats.org/officeDocument/2006/relationships" xmlns:w="http://schemas.openxmlformats.org/wordprocessingml/2006/main">
  <w:divs>
    <w:div w:id="2010402873">
      <w:bodyDiv w:val="1"/>
      <w:marLeft w:val="0"/>
      <w:marRight w:val="0"/>
      <w:marTop w:val="0"/>
      <w:marBottom w:val="0"/>
      <w:divBdr>
        <w:top w:val="none" w:sz="0" w:space="0" w:color="auto"/>
        <w:left w:val="none" w:sz="0" w:space="0" w:color="auto"/>
        <w:bottom w:val="none" w:sz="0" w:space="0" w:color="auto"/>
        <w:right w:val="none" w:sz="0" w:space="0" w:color="auto"/>
      </w:divBdr>
      <w:divsChild>
        <w:div w:id="880436151">
          <w:marLeft w:val="0"/>
          <w:marRight w:val="0"/>
          <w:marTop w:val="0"/>
          <w:marBottom w:val="0"/>
          <w:divBdr>
            <w:top w:val="none" w:sz="0" w:space="0" w:color="auto"/>
            <w:left w:val="none" w:sz="0" w:space="0" w:color="auto"/>
            <w:bottom w:val="none" w:sz="0" w:space="0" w:color="auto"/>
            <w:right w:val="none" w:sz="0" w:space="0" w:color="auto"/>
          </w:divBdr>
        </w:div>
        <w:div w:id="1968970214">
          <w:marLeft w:val="0"/>
          <w:marRight w:val="0"/>
          <w:marTop w:val="0"/>
          <w:marBottom w:val="0"/>
          <w:divBdr>
            <w:top w:val="none" w:sz="0" w:space="0" w:color="auto"/>
            <w:left w:val="none" w:sz="0" w:space="0" w:color="auto"/>
            <w:bottom w:val="none" w:sz="0" w:space="0" w:color="auto"/>
            <w:right w:val="none" w:sz="0" w:space="0" w:color="auto"/>
          </w:divBdr>
          <w:divsChild>
            <w:div w:id="473909594">
              <w:marLeft w:val="0"/>
              <w:marRight w:val="0"/>
              <w:marTop w:val="0"/>
              <w:marBottom w:val="0"/>
              <w:divBdr>
                <w:top w:val="none" w:sz="0" w:space="0" w:color="auto"/>
                <w:left w:val="none" w:sz="0" w:space="0" w:color="auto"/>
                <w:bottom w:val="none" w:sz="0" w:space="0" w:color="auto"/>
                <w:right w:val="none" w:sz="0" w:space="0" w:color="auto"/>
              </w:divBdr>
            </w:div>
            <w:div w:id="358773656">
              <w:marLeft w:val="0"/>
              <w:marRight w:val="0"/>
              <w:marTop w:val="0"/>
              <w:marBottom w:val="0"/>
              <w:divBdr>
                <w:top w:val="none" w:sz="0" w:space="0" w:color="auto"/>
                <w:left w:val="none" w:sz="0" w:space="0" w:color="auto"/>
                <w:bottom w:val="none" w:sz="0" w:space="0" w:color="auto"/>
                <w:right w:val="none" w:sz="0" w:space="0" w:color="auto"/>
              </w:divBdr>
            </w:div>
            <w:div w:id="777141961">
              <w:marLeft w:val="0"/>
              <w:marRight w:val="0"/>
              <w:marTop w:val="0"/>
              <w:marBottom w:val="0"/>
              <w:divBdr>
                <w:top w:val="none" w:sz="0" w:space="0" w:color="auto"/>
                <w:left w:val="none" w:sz="0" w:space="0" w:color="auto"/>
                <w:bottom w:val="none" w:sz="0" w:space="0" w:color="auto"/>
                <w:right w:val="none" w:sz="0" w:space="0" w:color="auto"/>
              </w:divBdr>
            </w:div>
            <w:div w:id="1338269449">
              <w:marLeft w:val="0"/>
              <w:marRight w:val="0"/>
              <w:marTop w:val="0"/>
              <w:marBottom w:val="0"/>
              <w:divBdr>
                <w:top w:val="none" w:sz="0" w:space="0" w:color="auto"/>
                <w:left w:val="none" w:sz="0" w:space="0" w:color="auto"/>
                <w:bottom w:val="none" w:sz="0" w:space="0" w:color="auto"/>
                <w:right w:val="none" w:sz="0" w:space="0" w:color="auto"/>
              </w:divBdr>
            </w:div>
          </w:divsChild>
        </w:div>
        <w:div w:id="715197607">
          <w:marLeft w:val="0"/>
          <w:marRight w:val="0"/>
          <w:marTop w:val="0"/>
          <w:marBottom w:val="0"/>
          <w:divBdr>
            <w:top w:val="none" w:sz="0" w:space="0" w:color="auto"/>
            <w:left w:val="none" w:sz="0" w:space="0" w:color="auto"/>
            <w:bottom w:val="none" w:sz="0" w:space="0" w:color="auto"/>
            <w:right w:val="none" w:sz="0" w:space="0" w:color="auto"/>
          </w:divBdr>
        </w:div>
        <w:div w:id="2117210787">
          <w:marLeft w:val="0"/>
          <w:marRight w:val="0"/>
          <w:marTop w:val="0"/>
          <w:marBottom w:val="0"/>
          <w:divBdr>
            <w:top w:val="none" w:sz="0" w:space="0" w:color="auto"/>
            <w:left w:val="none" w:sz="0" w:space="0" w:color="auto"/>
            <w:bottom w:val="none" w:sz="0" w:space="0" w:color="auto"/>
            <w:right w:val="none" w:sz="0" w:space="0" w:color="auto"/>
          </w:divBdr>
        </w:div>
        <w:div w:id="2117871416">
          <w:marLeft w:val="0"/>
          <w:marRight w:val="0"/>
          <w:marTop w:val="0"/>
          <w:marBottom w:val="0"/>
          <w:divBdr>
            <w:top w:val="none" w:sz="0" w:space="0" w:color="auto"/>
            <w:left w:val="none" w:sz="0" w:space="0" w:color="auto"/>
            <w:bottom w:val="none" w:sz="0" w:space="0" w:color="auto"/>
            <w:right w:val="none" w:sz="0" w:space="0" w:color="auto"/>
          </w:divBdr>
        </w:div>
        <w:div w:id="557323467">
          <w:marLeft w:val="0"/>
          <w:marRight w:val="0"/>
          <w:marTop w:val="0"/>
          <w:marBottom w:val="0"/>
          <w:divBdr>
            <w:top w:val="none" w:sz="0" w:space="0" w:color="auto"/>
            <w:left w:val="none" w:sz="0" w:space="0" w:color="auto"/>
            <w:bottom w:val="none" w:sz="0" w:space="0" w:color="auto"/>
            <w:right w:val="none" w:sz="0" w:space="0" w:color="auto"/>
          </w:divBdr>
        </w:div>
        <w:div w:id="1176457248">
          <w:marLeft w:val="0"/>
          <w:marRight w:val="0"/>
          <w:marTop w:val="0"/>
          <w:marBottom w:val="0"/>
          <w:divBdr>
            <w:top w:val="none" w:sz="0" w:space="0" w:color="auto"/>
            <w:left w:val="none" w:sz="0" w:space="0" w:color="auto"/>
            <w:bottom w:val="none" w:sz="0" w:space="0" w:color="auto"/>
            <w:right w:val="none" w:sz="0" w:space="0" w:color="auto"/>
          </w:divBdr>
        </w:div>
        <w:div w:id="1899626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wards.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cp:lastModifiedBy>
  <cp:revision>2</cp:revision>
  <dcterms:created xsi:type="dcterms:W3CDTF">2022-08-23T05:08:00Z</dcterms:created>
  <dcterms:modified xsi:type="dcterms:W3CDTF">2022-08-23T05:08:00Z</dcterms:modified>
</cp:coreProperties>
</file>